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ab/>
        <w:tab/>
        <w:t xml:space="preserve">Приложение № 1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ab/>
        <w:tab/>
        <w:t xml:space="preserve">к приказу ГКУ «ОСЗН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ab/>
        <w:tab/>
        <w:t>Унечского района»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ab/>
        <w:tab/>
        <w:t>от 15.05.2023 № 7-ОД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3A3A3A"/>
          <w:sz w:val="26"/>
          <w:szCs w:val="26"/>
          <w:lang w:val="en-US"/>
        </w:rPr>
      </w:pPr>
      <w:r>
        <w:rPr>
          <w:rFonts w:eastAsia="Times New Roman" w:cs="Times New Roman" w:ascii="Times New Roman" w:hAnsi="Times New Roman"/>
          <w:color w:val="3A3A3A"/>
          <w:sz w:val="26"/>
          <w:szCs w:val="26"/>
          <w:lang w:val="en-US"/>
        </w:rPr>
        <w:br/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bidi w:val="0"/>
        <w:spacing w:lineRule="auto" w:line="240" w:before="0" w:after="0"/>
        <w:ind w:left="574" w:right="581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val="en-US"/>
        </w:rPr>
        <w:t>1.</w:t>
        <w:tab/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Методика оценки коррупционных рисков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642" w:leader="none"/>
          <w:tab w:val="left" w:pos="1285" w:leader="none"/>
        </w:tabs>
        <w:bidi w:val="0"/>
        <w:spacing w:lineRule="auto" w:line="271" w:before="0" w:after="0"/>
        <w:ind w:left="642" w:right="0" w:hanging="241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1.</w:t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Общие положения</w:t>
      </w:r>
    </w:p>
    <w:p>
      <w:pPr>
        <w:pStyle w:val="Normal"/>
        <w:tabs>
          <w:tab w:val="clear" w:pos="720"/>
          <w:tab w:val="left" w:pos="1686" w:leader="none"/>
        </w:tabs>
        <w:bidi w:val="0"/>
        <w:spacing w:lineRule="auto" w:line="271" w:before="0" w:after="0"/>
        <w:ind w:left="1043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397" w:leader="none"/>
          <w:tab w:val="left" w:pos="1339" w:leader="none"/>
          <w:tab w:val="left" w:pos="10034" w:leader="none"/>
        </w:tabs>
        <w:bidi w:val="0"/>
        <w:spacing w:lineRule="auto" w:line="240" w:before="0" w:after="0"/>
        <w:ind w:left="397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1.3.</w:t>
        <w:tab/>
        <w:t>Настоящая Методика оценки коррупционных рисков (далее – Методика) в ГКУ «О С З Н   У н е ч с к о г о    р  а  й  о  н  а» (далее – организация) разработана в целях реализации Национального плана противодействия коррупции и направлена на установление в организации общих подходов к определению конкретных направлений деятельности, при реализации которых наиболее высока вероятность совершения работниками  организации коррупционных правонарушений.</w:t>
      </w:r>
    </w:p>
    <w:p>
      <w:pPr>
        <w:pStyle w:val="Normal"/>
        <w:tabs>
          <w:tab w:val="clear" w:pos="720"/>
          <w:tab w:val="left" w:pos="822" w:leader="none"/>
          <w:tab w:val="left" w:pos="1644" w:leader="none"/>
        </w:tabs>
        <w:bidi w:val="0"/>
        <w:spacing w:lineRule="auto" w:line="271" w:before="0" w:after="0"/>
        <w:ind w:left="822" w:right="0" w:hanging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1.4.</w:t>
        <w:tab/>
        <w:t>Положения настоящей Методики используются при:</w:t>
      </w:r>
    </w:p>
    <w:p>
      <w:pPr>
        <w:pStyle w:val="Normal"/>
        <w:tabs>
          <w:tab w:val="clear" w:pos="720"/>
          <w:tab w:val="left" w:pos="397" w:leader="none"/>
          <w:tab w:val="left" w:pos="1221" w:leader="none"/>
          <w:tab w:val="left" w:pos="1222" w:leader="none"/>
          <w:tab w:val="left" w:pos="2758" w:leader="none"/>
          <w:tab w:val="left" w:pos="3801" w:leader="none"/>
          <w:tab w:val="left" w:pos="4988" w:leader="none"/>
          <w:tab w:val="left" w:pos="5585" w:leader="none"/>
          <w:tab w:val="left" w:pos="6975" w:leader="none"/>
          <w:tab w:val="left" w:pos="8059" w:leader="none"/>
          <w:tab w:val="left" w:pos="9220" w:leader="none"/>
        </w:tabs>
        <w:bidi w:val="0"/>
        <w:spacing w:lineRule="auto" w:line="240" w:before="0" w:after="0"/>
        <w:ind w:left="397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1)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определении</w:t>
        <w:tab/>
        <w:t>перечня</w:t>
        <w:tab/>
        <w:t>функций,</w:t>
        <w:tab/>
        <w:t>при</w:t>
        <w:tab/>
        <w:t>реализации</w:t>
        <w:tab/>
        <w:t>которых</w:t>
        <w:tab/>
        <w:t>наиболее вероятно возникновение коррупции;</w:t>
      </w:r>
    </w:p>
    <w:p>
      <w:pPr>
        <w:pStyle w:val="Normal"/>
        <w:tabs>
          <w:tab w:val="clear" w:pos="720"/>
          <w:tab w:val="left" w:pos="661" w:leader="none"/>
          <w:tab w:val="left" w:pos="1323" w:leader="none"/>
        </w:tabs>
        <w:bidi w:val="0"/>
        <w:spacing w:lineRule="auto" w:line="240" w:before="0" w:after="0"/>
        <w:ind w:left="661" w:right="0" w:hanging="26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2)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составлении Карты коррупционных рисков;</w:t>
      </w:r>
    </w:p>
    <w:p>
      <w:pPr>
        <w:pStyle w:val="Normal"/>
        <w:tabs>
          <w:tab w:val="clear" w:pos="720"/>
          <w:tab w:val="left" w:pos="661" w:leader="none"/>
          <w:tab w:val="left" w:pos="1323" w:leader="none"/>
        </w:tabs>
        <w:bidi w:val="0"/>
        <w:spacing w:lineRule="auto" w:line="240" w:before="0" w:after="0"/>
        <w:ind w:left="661" w:right="0" w:hanging="26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3)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оценке коррупционных рисков;</w:t>
      </w:r>
    </w:p>
    <w:p>
      <w:pPr>
        <w:pStyle w:val="Normal"/>
        <w:tabs>
          <w:tab w:val="clear" w:pos="720"/>
          <w:tab w:val="left" w:pos="661" w:leader="none"/>
          <w:tab w:val="left" w:pos="1323" w:leader="none"/>
        </w:tabs>
        <w:bidi w:val="0"/>
        <w:spacing w:lineRule="auto" w:line="240" w:before="0" w:after="0"/>
        <w:ind w:left="661" w:right="0" w:hanging="26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en-US"/>
        </w:rPr>
        <w:t>4)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составлении перечня должностей, связанных с коррупционными рисками;</w:t>
      </w:r>
    </w:p>
    <w:p>
      <w:pPr>
        <w:pStyle w:val="Normal"/>
        <w:bidi w:val="0"/>
        <w:spacing w:lineRule="auto" w:line="240" w:before="0" w:after="0"/>
        <w:ind w:left="397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7) разработке комплекса мер по устранению или минимизации коррупционных рисков.</w:t>
      </w:r>
    </w:p>
    <w:p>
      <w:pPr>
        <w:pStyle w:val="Normal"/>
        <w:tabs>
          <w:tab w:val="clear" w:pos="720"/>
          <w:tab w:val="left" w:pos="822" w:leader="none"/>
          <w:tab w:val="left" w:pos="1644" w:leader="none"/>
        </w:tabs>
        <w:bidi w:val="0"/>
        <w:spacing w:lineRule="auto" w:line="240" w:before="0" w:after="0"/>
        <w:ind w:left="822" w:right="0" w:hanging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1.5.</w:t>
        <w:tab/>
        <w:t>В настоящей Методике используются следующие понятия: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коррупционное правонарушение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–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общества, государства, образовательной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коррупционный риск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– возможность совершения работником образовательной организации, а также иными лицами от имени или в интересах  организации коррупционного правонарушения;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оценка коррупционных рисков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– общий процесс идентификации, анализа и ранжирования коррупционных рисков;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идентификация коррупционного риска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- процесс определения для каждого подпроцесса возможных коррупционных правонарушений, которые могут быть совершены работниками организации;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подпроцесс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– установленные регулирующими документами процедуры и реальные действия работников  организации, совершаемые в целях реализации конкретного процесса (например, формирование плана проведения закупок, разработка документации к закупке, объявление закупки, прием заявок от участников и т.д. – подпроцессы, имеющие место в рамках осуществления закупочной деятельности образовательной организации);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анализ коррупционного риска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– процесс понимания природы коррупционного риска и возможностей для его реализации посредством:</w:t>
      </w:r>
    </w:p>
    <w:p>
      <w:pPr>
        <w:pStyle w:val="Normal"/>
        <w:tabs>
          <w:tab w:val="clear" w:pos="720"/>
          <w:tab w:val="left" w:pos="1782" w:leader="none"/>
          <w:tab w:val="left" w:pos="3564" w:leader="none"/>
        </w:tabs>
        <w:bidi w:val="0"/>
        <w:spacing w:lineRule="auto" w:line="240" w:before="0" w:after="0"/>
        <w:ind w:left="1782" w:right="403" w:hanging="6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1)</w:t>
        <w:tab/>
        <w:t>выявления наиболее вероятных способов совершения коррупционного правонарушения при реализации процесса («коррупционных схем»);</w:t>
      </w:r>
    </w:p>
    <w:p>
      <w:pPr>
        <w:pStyle w:val="Normal"/>
        <w:tabs>
          <w:tab w:val="clear" w:pos="720"/>
          <w:tab w:val="left" w:pos="1782" w:leader="none"/>
          <w:tab w:val="left" w:pos="3564" w:leader="none"/>
        </w:tabs>
        <w:bidi w:val="0"/>
        <w:spacing w:lineRule="auto" w:line="240" w:before="0" w:after="0"/>
        <w:ind w:left="1782" w:right="0" w:hanging="66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2)</w:t>
        <w:tab/>
        <w:t>определения должностей или полномочий, важных для реализации каждой «коррупционной схемы»;</w:t>
      </w:r>
    </w:p>
    <w:p>
      <w:pPr>
        <w:pStyle w:val="Normal"/>
        <w:tabs>
          <w:tab w:val="clear" w:pos="720"/>
          <w:tab w:val="left" w:pos="1854" w:leader="none"/>
          <w:tab w:val="left" w:pos="2274" w:leader="none"/>
          <w:tab w:val="left" w:pos="2916" w:leader="none"/>
        </w:tabs>
        <w:bidi w:val="0"/>
        <w:spacing w:lineRule="auto" w:line="240" w:before="0" w:after="0"/>
        <w:ind w:left="1134" w:right="0" w:hanging="283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  <w:t xml:space="preserve">коррупционная схема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–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правонарушения).</w:t>
      </w:r>
    </w:p>
    <w:p>
      <w:pPr>
        <w:pStyle w:val="Normal"/>
        <w:tabs>
          <w:tab w:val="clear" w:pos="720"/>
          <w:tab w:val="left" w:pos="397" w:leader="none"/>
          <w:tab w:val="left" w:pos="1346" w:leader="none"/>
        </w:tabs>
        <w:bidi w:val="0"/>
        <w:spacing w:lineRule="auto" w:line="240" w:before="0" w:after="0"/>
        <w:ind w:left="397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1.6.</w:t>
        <w:tab/>
        <w:t>Работа по выявлению и оценке коррупционных рисков в организации проводится на непрерывной основе.</w:t>
      </w:r>
    </w:p>
    <w:p>
      <w:pPr>
        <w:pStyle w:val="Normal"/>
        <w:tabs>
          <w:tab w:val="clear" w:pos="720"/>
          <w:tab w:val="left" w:pos="397" w:leader="none"/>
          <w:tab w:val="left" w:pos="1346" w:leader="none"/>
        </w:tabs>
        <w:bidi w:val="0"/>
        <w:spacing w:lineRule="auto" w:line="240" w:before="0" w:after="0"/>
        <w:ind w:left="397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1.7.</w:t>
        <w:tab/>
        <w:t>Работа по выявлению и оценке коррупционных рисков в  организации осуществляется Комиссией по противодействию коррупции (далее - Комиссия).</w:t>
      </w:r>
    </w:p>
    <w:p>
      <w:pPr>
        <w:pStyle w:val="Normal"/>
        <w:tabs>
          <w:tab w:val="clear" w:pos="720"/>
          <w:tab w:val="left" w:pos="822" w:leader="none"/>
          <w:tab w:val="left" w:pos="1644" w:leader="none"/>
        </w:tabs>
        <w:bidi w:val="0"/>
        <w:spacing w:lineRule="auto" w:line="240" w:before="0" w:after="0"/>
        <w:ind w:left="822" w:right="0" w:hanging="4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1.8.</w:t>
        <w:tab/>
        <w:t>Комиссия рассматривает вопросы: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 проведению оценки коррупционных рисков;</w:t>
      </w:r>
    </w:p>
    <w:p>
      <w:pPr>
        <w:pStyle w:val="Normal"/>
        <w:tabs>
          <w:tab w:val="clear" w:pos="720"/>
          <w:tab w:val="left" w:pos="1121" w:leader="none"/>
          <w:tab w:val="left" w:pos="2242" w:leader="none"/>
          <w:tab w:val="left" w:pos="2243" w:leader="none"/>
        </w:tabs>
        <w:bidi w:val="0"/>
        <w:spacing w:lineRule="auto" w:line="228" w:before="0" w:after="0"/>
        <w:ind w:left="1121" w:right="414" w:hanging="36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 разработке карт коррупционных рисков и мер по минимизации выявленных коррупционных рисков;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 внесению изменений в карты коррупционных рисков;</w:t>
      </w:r>
    </w:p>
    <w:p>
      <w:pPr>
        <w:pStyle w:val="Normal"/>
        <w:tabs>
          <w:tab w:val="clear" w:pos="720"/>
          <w:tab w:val="left" w:pos="1121" w:leader="none"/>
          <w:tab w:val="left" w:pos="2242" w:leader="none"/>
          <w:tab w:val="left" w:pos="2243" w:leader="none"/>
        </w:tabs>
        <w:bidi w:val="0"/>
        <w:spacing w:lineRule="auto" w:line="228" w:before="0" w:after="0"/>
        <w:ind w:left="1121" w:right="415" w:hanging="36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 оценке эффективности мер по минимизации выявленных коррупционных рисков при их реализации;</w:t>
      </w:r>
    </w:p>
    <w:p>
      <w:pPr>
        <w:pStyle w:val="Normal"/>
        <w:tabs>
          <w:tab w:val="clear" w:pos="720"/>
          <w:tab w:val="left" w:pos="1121" w:leader="none"/>
          <w:tab w:val="left" w:pos="2230" w:leader="none"/>
          <w:tab w:val="left" w:pos="2231" w:leader="none"/>
        </w:tabs>
        <w:bidi w:val="0"/>
        <w:spacing w:lineRule="auto" w:line="228" w:before="0" w:after="0"/>
        <w:ind w:left="1121" w:right="408" w:hanging="36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 подготовке и (или) уточнению перечня коррупционно-опасных функций и перечня должностей, замещение которых связано с коррупционными рисками.</w:t>
      </w:r>
    </w:p>
    <w:p>
      <w:pPr>
        <w:pStyle w:val="Normal"/>
        <w:tabs>
          <w:tab w:val="clear" w:pos="720"/>
          <w:tab w:val="left" w:pos="2992" w:leader="none"/>
          <w:tab w:val="left" w:pos="2993" w:leader="none"/>
        </w:tabs>
        <w:bidi w:val="0"/>
        <w:spacing w:lineRule="auto" w:line="228" w:before="0" w:after="0"/>
        <w:ind w:left="1883" w:right="40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402" w:leader="none"/>
          <w:tab w:val="left" w:pos="1138" w:leader="none"/>
        </w:tabs>
        <w:bidi w:val="0"/>
        <w:spacing w:lineRule="auto" w:line="240" w:before="0" w:after="0"/>
        <w:ind w:left="402" w:right="412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2.</w:t>
        <w:tab/>
        <w:t xml:space="preserve"> Определение перечня функций, при реализации которых наиболее вероятно возникновение коррупции</w:t>
      </w:r>
    </w:p>
    <w:p>
      <w:pPr>
        <w:pStyle w:val="Normal"/>
        <w:tabs>
          <w:tab w:val="clear" w:pos="720"/>
          <w:tab w:val="left" w:pos="1138" w:leader="none"/>
        </w:tabs>
        <w:bidi w:val="0"/>
        <w:spacing w:lineRule="auto" w:line="240" w:before="0" w:after="0"/>
        <w:ind w:left="402" w:right="412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1990" w:leader="none"/>
        </w:tabs>
        <w:bidi w:val="0"/>
        <w:spacing w:lineRule="auto" w:line="240" w:before="0" w:after="0"/>
        <w:ind w:left="1117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2.1. Начальник организации определяет применительно к своей деятельности, процессам и проектам перечень наиболее подверженных коррупционному воздействию функций.</w:t>
      </w:r>
    </w:p>
    <w:p>
      <w:pPr>
        <w:pStyle w:val="Normal"/>
        <w:bidi w:val="0"/>
        <w:spacing w:lineRule="auto" w:line="240" w:before="0" w:after="0"/>
        <w:ind w:left="397" w:right="0"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При определении перечня следует обратить внимание на функции, приведенные в приложении № 1 к настоящим Методическим рекомендациям (перечень не является исчерпывающим).</w:t>
      </w:r>
    </w:p>
    <w:p>
      <w:pPr>
        <w:pStyle w:val="Normal"/>
        <w:tabs>
          <w:tab w:val="clear" w:pos="720"/>
          <w:tab w:val="left" w:pos="1633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2.2 Информация о возникновении коррупционно-опасных рисков может быть получена в ходе анализа: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материалов заседаний комиссии по противодействию коррупции в организации;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статистических данных, в том числе о состоянии преступности в Российской Федерации;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обращений граждан, содержащих информацию о коррупционных проявлениях и правонарушениях;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уведомлений представителя нанимателя (работодателя) о фактах обращения в целях склонения работника организации к совершению коррупционных правонарушений;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  <w:tab w:val="left" w:pos="10539" w:leader="none"/>
          <w:tab w:val="left" w:pos="10719" w:leader="none"/>
          <w:tab w:val="left" w:pos="10779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сообщений в средствах массовой информации, глобальной сети «Интернет» и других открытых источниках о коррупционных правонарушениях или фактах несоблюдения работниками Кодекса этики и служебного поведения;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материалов, представленных правоохранительными органами, иными государственными органами;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информации о возбужденных уголовных делах коррупционной направленности, делах об административных правонарушениях в отношении работников  организации и вынесенных решениях судов по соответствующим делам;</w:t>
      </w:r>
    </w:p>
    <w:p>
      <w:pPr>
        <w:pStyle w:val="Normal"/>
        <w:tabs>
          <w:tab w:val="clear" w:pos="720"/>
          <w:tab w:val="left" w:pos="1122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предписаний и запросов правоохранительных органов;</w:t>
      </w:r>
    </w:p>
    <w:p>
      <w:pPr>
        <w:pStyle w:val="Normal"/>
        <w:tabs>
          <w:tab w:val="clear" w:pos="720"/>
          <w:tab w:val="left" w:pos="1122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информации от внешних аудиторов о выявленных нарушениях, имеющих признаки коррупции, и недостатках процедур, направленных на предотвращение коррупции;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  <w:tab w:val="left" w:pos="10779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прочей информации и документации, необходимых для оценки коррупционных рисков.</w:t>
      </w:r>
    </w:p>
    <w:p>
      <w:pPr>
        <w:pStyle w:val="Normal"/>
        <w:bidi w:val="0"/>
        <w:spacing w:lineRule="auto" w:line="240" w:before="0" w:after="0"/>
        <w:ind w:left="397" w:right="0" w:firstLine="34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Перечень источников получения информации, указанных в настоящем пункте, не является исчерпывающим.</w:t>
      </w:r>
    </w:p>
    <w:p>
      <w:pPr>
        <w:pStyle w:val="Normal"/>
        <w:tabs>
          <w:tab w:val="clear" w:pos="720"/>
          <w:tab w:val="left" w:pos="1433" w:leader="none"/>
        </w:tabs>
        <w:bidi w:val="0"/>
        <w:spacing w:lineRule="auto" w:line="240" w:before="0" w:after="0"/>
        <w:ind w:left="572" w:right="39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2.3. Основываясь на возможных негативных событиях и угрозах, могут   быть выявлены следующие коррупционные риски: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участие работников, обладающих организационно-распорядительными или административно-хозяйственными функциями, в предпринимательской деятельности;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лоббирование (продвижение частных интересов);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взятки за назначение на коррупционно-опасные должности;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2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взятки за неисполнение должностных обязанностей;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взятки за ускорение решения процедурных вопросов;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взятки за сокрытие чрезвычайных происшествий;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непринятие за вознаграждение мер к коррупционерам и др.</w:t>
      </w:r>
    </w:p>
    <w:p>
      <w:pPr>
        <w:pStyle w:val="Normal"/>
        <w:bidi w:val="0"/>
        <w:spacing w:lineRule="auto" w:line="240" w:before="0" w:after="0"/>
        <w:ind w:left="402" w:right="0" w:firstLine="70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Выявленные риски описываются в Карте коррупционных рисков, составленной по форме согласно приложению № 2 к настоящей Методике.</w:t>
      </w:r>
    </w:p>
    <w:p>
      <w:pPr>
        <w:pStyle w:val="Normal"/>
        <w:tabs>
          <w:tab w:val="clear" w:pos="720"/>
          <w:tab w:val="left" w:pos="1720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2.4. По итогам заседания Комиссии формируются  перечень должностей  организации, замещение которых связано с коррупционными рисками, Карта коррупционных рисков, плана мероприятий по устранению или минимизации коррупционных рисков, которые утверждаются приказом начальника.</w:t>
      </w:r>
    </w:p>
    <w:p>
      <w:pPr>
        <w:pStyle w:val="Normal"/>
        <w:tabs>
          <w:tab w:val="clear" w:pos="720"/>
          <w:tab w:val="left" w:pos="1655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2.5. Основанием для внесения изменений в перечень  Карту коррупционных рисков могут стать изменения законодательства Российской Федерации, результаты проведения оценки коррупционных рисков и т. д.</w:t>
      </w:r>
    </w:p>
    <w:p>
      <w:pPr>
        <w:pStyle w:val="Normal"/>
        <w:tabs>
          <w:tab w:val="clear" w:pos="720"/>
          <w:tab w:val="left" w:pos="1660" w:leader="none"/>
        </w:tabs>
        <w:bidi w:val="0"/>
        <w:spacing w:lineRule="auto" w:line="240" w:before="0" w:after="0"/>
        <w:ind w:left="804" w:right="405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642" w:leader="none"/>
          <w:tab w:val="left" w:pos="1285" w:leader="none"/>
        </w:tabs>
        <w:bidi w:val="0"/>
        <w:spacing w:lineRule="auto" w:line="271" w:before="0" w:after="0"/>
        <w:ind w:left="642" w:right="0" w:hanging="24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3.</w:t>
        <w:tab/>
        <w:t>Порядок оценки коррупционных рисков</w:t>
      </w:r>
    </w:p>
    <w:p>
      <w:pPr>
        <w:pStyle w:val="Normal"/>
        <w:tabs>
          <w:tab w:val="clear" w:pos="720"/>
          <w:tab w:val="left" w:pos="1285" w:leader="none"/>
        </w:tabs>
        <w:bidi w:val="0"/>
        <w:spacing w:lineRule="auto" w:line="271" w:before="0" w:after="0"/>
        <w:ind w:left="642" w:right="0" w:hanging="241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1777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3.1. Оценка коррупционных рисков проводится в целях выявления условий и обстоятельств, возникающих в конкретном управленческом процессе, позволяющих злоупотреблять должностными обязанностями для получения выгоды вопреки интересам  организации.</w:t>
      </w:r>
    </w:p>
    <w:p>
      <w:pPr>
        <w:pStyle w:val="Normal"/>
        <w:tabs>
          <w:tab w:val="clear" w:pos="720"/>
          <w:tab w:val="left" w:pos="1626" w:leader="none"/>
        </w:tabs>
        <w:bidi w:val="0"/>
        <w:spacing w:lineRule="auto" w:line="240" w:before="0" w:after="0"/>
        <w:ind w:left="799" w:right="5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3.2. В ходе проведения оценки коррупционных рисков выявляются предмет коррупции (за какие действия (бездействие) предоставляется выгода) и возможные коррупционные схемы, которые могут быть использованы.</w:t>
      </w:r>
    </w:p>
    <w:p>
      <w:pPr>
        <w:pStyle w:val="Normal"/>
        <w:tabs>
          <w:tab w:val="clear" w:pos="720"/>
          <w:tab w:val="left" w:pos="1655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3.3. Информация о выявленных коррупционных рисках служит основанием для анализа существующих процедур и разработки новых, направленных на предотвращение коррупции.</w:t>
      </w:r>
    </w:p>
    <w:p>
      <w:pPr>
        <w:pStyle w:val="Normal"/>
        <w:tabs>
          <w:tab w:val="clear" w:pos="720"/>
          <w:tab w:val="left" w:pos="1660" w:leader="none"/>
        </w:tabs>
        <w:bidi w:val="0"/>
        <w:spacing w:lineRule="auto" w:line="240" w:before="0" w:after="0"/>
        <w:ind w:left="804" w:right="41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397" w:leader="none"/>
          <w:tab w:val="left" w:pos="1040" w:leader="none"/>
        </w:tabs>
        <w:bidi w:val="0"/>
        <w:spacing w:lineRule="auto" w:line="240" w:before="0" w:after="0"/>
        <w:ind w:left="397" w:right="454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4.</w:t>
        <w:tab/>
        <w:t>Порядок взаимодействия в рамках процесса идентификации и оценки коррупционных рисков</w:t>
      </w:r>
    </w:p>
    <w:p>
      <w:pPr>
        <w:pStyle w:val="Normal"/>
        <w:tabs>
          <w:tab w:val="clear" w:pos="720"/>
          <w:tab w:val="left" w:pos="1040" w:leader="none"/>
        </w:tabs>
        <w:bidi w:val="0"/>
        <w:spacing w:lineRule="auto" w:line="240" w:before="0" w:after="0"/>
        <w:ind w:left="397" w:right="454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1658" w:leader="none"/>
        </w:tabs>
        <w:bidi w:val="0"/>
        <w:spacing w:lineRule="auto" w:line="240" w:before="0" w:after="0"/>
        <w:ind w:left="804" w:right="40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1669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4.1. Комиссия консолидирует в Карте коррупционных рисков информацию о рисках и представляет Карту на рассмотрение ответственному лицу по профилактике коррупционных и иных правонарушений.</w:t>
      </w:r>
    </w:p>
    <w:p>
      <w:pPr>
        <w:pStyle w:val="Normal"/>
        <w:tabs>
          <w:tab w:val="clear" w:pos="720"/>
          <w:tab w:val="left" w:pos="1710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4.2. При возникновении новых и реализации существующих коррупционных рисков ведущие специалисты отдела социальной защиты населения в течение месяца с момента их выявления информируют Комиссию для своевременного обновления реестра коррупционных рисков.</w:t>
      </w:r>
    </w:p>
    <w:p>
      <w:pPr>
        <w:pStyle w:val="Normal"/>
        <w:tabs>
          <w:tab w:val="clear" w:pos="720"/>
          <w:tab w:val="left" w:pos="1710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642" w:leader="none"/>
          <w:tab w:val="left" w:pos="1285" w:leader="none"/>
        </w:tabs>
        <w:bidi w:val="0"/>
        <w:spacing w:lineRule="auto" w:line="271" w:before="0" w:after="0"/>
        <w:ind w:left="642" w:right="0" w:hanging="24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5.</w:t>
        <w:tab/>
        <w:t>Формирование перечня должностей, связанных с коррупционными рисками</w:t>
      </w:r>
    </w:p>
    <w:p>
      <w:pPr>
        <w:pStyle w:val="Normal"/>
        <w:tabs>
          <w:tab w:val="clear" w:pos="720"/>
          <w:tab w:val="left" w:pos="1285" w:leader="none"/>
        </w:tabs>
        <w:bidi w:val="0"/>
        <w:spacing w:lineRule="auto" w:line="271" w:before="0" w:after="0"/>
        <w:ind w:left="642" w:right="0" w:hanging="241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1782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5.1. Должности, которые являются ключевыми для совершения коррупционных правонарушений, определяются с учетом высокой степени свободы принятия решений, вызванной спецификой трудовой деятельности, интенсивности контактов с гражданами и организациями.</w:t>
      </w:r>
    </w:p>
    <w:p>
      <w:pPr>
        <w:pStyle w:val="Normal"/>
        <w:bidi w:val="0"/>
        <w:spacing w:lineRule="auto" w:line="228" w:before="0" w:after="0"/>
        <w:ind w:left="397" w:right="0"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Признаками, характеризующими коррупционное поведение должностного лица при осуществлении коррупционно-опасных функций, могут служить: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необоснованное затягивание решения вопроса сверх установленных сроков при принятии решений,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предоставление не предусмотренных законом преимуществ (протекционизм, семейственность) 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оказание предпочтения физическим лицам, индивидуальным предпринимателям, юридическим лицам в предоставлении услуг, а также содействие в осуществлении предпринимательской деятельности;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использование в личных или групповых интересах информации, полученной при выполнении должностных обязанностей, если такая информация не подлежит официальному распространению;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нарушение должностными лицами требований нормативных правовых и локальных нормативных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искажение, сокрытие или представление заведомо ложных сведений в учетных и отчетных документах, являющихся существенным элементом трудовой деятельности;</w:t>
      </w:r>
    </w:p>
    <w:p>
      <w:pPr>
        <w:pStyle w:val="Normal"/>
        <w:tabs>
          <w:tab w:val="clear" w:pos="720"/>
          <w:tab w:val="left" w:pos="1122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попытка несанкционированного доступа к информационным ресурсам;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действия распорядительного характера, превышающие или не относящиеся к должностным (трудовым) обязанностям;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  <w:tab w:val="left" w:pos="3718" w:leader="none"/>
          <w:tab w:val="left" w:pos="4054" w:leader="none"/>
          <w:tab w:val="left" w:pos="5142" w:leader="none"/>
          <w:tab w:val="left" w:pos="6550" w:leader="none"/>
          <w:tab w:val="left" w:pos="7732" w:leader="none"/>
          <w:tab w:val="left" w:pos="8857" w:leader="none"/>
          <w:tab w:val="left" w:pos="9192" w:leader="none"/>
          <w:tab w:val="left" w:pos="10772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бездействие</w:t>
        <w:tab/>
        <w:t>в</w:t>
        <w:tab/>
        <w:t>случаях,</w:t>
        <w:tab/>
        <w:t>требующих</w:t>
        <w:tab/>
        <w:t>принятия</w:t>
        <w:tab/>
        <w:t>решений</w:t>
        <w:tab/>
        <w:t>в соответствии с должностными (трудовыми) обязанностями;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совершение финансово-хозяйственных операций с очевидными (даже не для специалиста) нарушениями законодательства Российской Федерации.</w:t>
      </w:r>
    </w:p>
    <w:p>
      <w:pPr>
        <w:pStyle w:val="Normal"/>
        <w:bidi w:val="0"/>
        <w:spacing w:lineRule="auto" w:line="240" w:before="0" w:after="0"/>
        <w:ind w:left="761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Указанные признаки не являются исчерпывающими.</w:t>
      </w:r>
    </w:p>
    <w:p>
      <w:pPr>
        <w:pStyle w:val="Normal"/>
        <w:tabs>
          <w:tab w:val="clear" w:pos="720"/>
          <w:tab w:val="left" w:pos="1749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5.2. По итогам анализа признаков, указанных в настоящей Методике, Комиссия актуализирует перечень должностей, которые связаны с коррупционными рисками, и направляет его проект на согласование начальнику.</w:t>
      </w:r>
    </w:p>
    <w:p>
      <w:pPr>
        <w:pStyle w:val="Normal"/>
        <w:bidi w:val="0"/>
        <w:spacing w:lineRule="auto" w:line="240" w:before="0" w:after="0"/>
        <w:ind w:left="397" w:right="0" w:firstLine="68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Уточнение (корректировку) перечня должностей, которые связаны с коррупционными рисками, необходимо осуществлять по результатам оценки коррупционных рисков не реже одного раза в три года.</w:t>
      </w:r>
    </w:p>
    <w:p>
      <w:pPr>
        <w:pStyle w:val="Normal"/>
        <w:bidi w:val="0"/>
        <w:spacing w:lineRule="auto" w:line="240" w:before="0" w:after="0"/>
        <w:ind w:left="397" w:right="0" w:firstLine="68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bidi w:val="0"/>
        <w:spacing w:lineRule="auto" w:line="240" w:before="0" w:after="0"/>
        <w:ind w:left="397" w:right="0" w:firstLine="68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bidi w:val="0"/>
        <w:spacing w:lineRule="auto" w:line="240" w:before="0" w:after="0"/>
        <w:ind w:left="397" w:right="0" w:firstLine="68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402" w:leader="none"/>
          <w:tab w:val="left" w:pos="1124" w:leader="none"/>
        </w:tabs>
        <w:bidi w:val="0"/>
        <w:spacing w:lineRule="auto" w:line="240" w:before="0" w:after="0"/>
        <w:ind w:left="402" w:right="409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6.</w:t>
        <w:tab/>
        <w:t>Разработка комплекса мер по устранению или минимизации коррупционных рисков</w:t>
      </w:r>
    </w:p>
    <w:p>
      <w:pPr>
        <w:pStyle w:val="Normal"/>
        <w:tabs>
          <w:tab w:val="clear" w:pos="720"/>
          <w:tab w:val="left" w:pos="1124" w:leader="none"/>
        </w:tabs>
        <w:bidi w:val="0"/>
        <w:spacing w:lineRule="auto" w:line="240" w:before="0" w:after="0"/>
        <w:ind w:left="402" w:right="409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1696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6.1. Меры по устранению и минимизации коррупционных рисков вырабатываются в зависимости от особенностей конкретного процесса и включают:</w:t>
      </w:r>
    </w:p>
    <w:p>
      <w:pPr>
        <w:pStyle w:val="Normal"/>
        <w:tabs>
          <w:tab w:val="clear" w:pos="720"/>
          <w:tab w:val="left" w:pos="1122" w:leader="none"/>
          <w:tab w:val="left" w:pos="2244" w:leader="none"/>
        </w:tabs>
        <w:bidi w:val="0"/>
        <w:spacing w:lineRule="auto" w:line="24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регламентацию способа и сроки совершения действий работником;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  <w:tab w:val="left" w:pos="10719" w:leader="none"/>
        </w:tabs>
        <w:bidi w:val="0"/>
        <w:spacing w:lineRule="auto" w:line="228" w:before="0" w:after="0"/>
        <w:ind w:left="1134" w:right="-57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совершенствование механизма отбора должностных лиц для включения в состав комиссий, рабочих групп, принимающих управленческие решения;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  <w:tab w:val="left" w:pos="3800" w:leader="none"/>
          <w:tab w:val="left" w:pos="5263" w:leader="none"/>
          <w:tab w:val="left" w:pos="6983" w:leader="none"/>
          <w:tab w:val="left" w:pos="7745" w:leader="none"/>
          <w:tab w:val="left" w:pos="9465" w:leader="none"/>
          <w:tab w:val="left" w:pos="9899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сокращение</w:t>
        <w:tab/>
        <w:t>количества</w:t>
        <w:tab/>
        <w:t>должностных</w:t>
        <w:tab/>
        <w:t>лиц,</w:t>
        <w:tab/>
        <w:t>участвующих</w:t>
        <w:tab/>
        <w:t>впринятии управленческих решений;</w:t>
      </w:r>
    </w:p>
    <w:p>
      <w:pPr>
        <w:pStyle w:val="Normal"/>
        <w:tabs>
          <w:tab w:val="clear" w:pos="720"/>
          <w:tab w:val="left" w:pos="1122" w:leader="none"/>
          <w:tab w:val="left" w:pos="2243" w:leader="none"/>
          <w:tab w:val="left" w:pos="2244" w:leader="none"/>
        </w:tabs>
        <w:bidi w:val="0"/>
        <w:spacing w:lineRule="auto" w:line="290" w:before="0" w:after="0"/>
        <w:ind w:left="1122" w:right="0" w:hanging="361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сокращение сроков принятия управленческих решений;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ведение или расширение процессуальных форм внешнего взаимодействия работников с представителями контрагентов, органов государственной власти и др. (например, использование информационных технологий в качестве приоритетного направления для осуществления такого взаимодействия);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установление дополнительных форм отчетности работников о результатах принятых решений;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</w:r>
    </w:p>
    <w:p>
      <w:pPr>
        <w:pStyle w:val="Normal"/>
        <w:tabs>
          <w:tab w:val="clear" w:pos="720"/>
          <w:tab w:val="left" w:pos="1801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6.2. В целях недопущения совершения должностными лицами коррупционных правонарушений необходимо осуществлять на постоянной основе: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организацию внутреннего контроля за исполнением должностными лицами своих обязанностей;</w:t>
      </w:r>
    </w:p>
    <w:p>
      <w:pPr>
        <w:pStyle w:val="Normal"/>
        <w:tabs>
          <w:tab w:val="clear" w:pos="720"/>
          <w:tab w:val="left" w:pos="1134" w:leader="none"/>
          <w:tab w:val="left" w:pos="2244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проведение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>
      <w:pPr>
        <w:pStyle w:val="Normal"/>
        <w:tabs>
          <w:tab w:val="clear" w:pos="720"/>
          <w:tab w:val="left" w:pos="3026" w:leader="none"/>
        </w:tabs>
        <w:bidi w:val="0"/>
        <w:spacing w:lineRule="auto" w:line="228" w:before="0" w:after="0"/>
        <w:ind w:left="1916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402" w:leader="none"/>
          <w:tab w:val="left" w:pos="1085" w:leader="none"/>
        </w:tabs>
        <w:bidi w:val="0"/>
        <w:spacing w:lineRule="auto" w:line="240" w:before="0" w:after="0"/>
        <w:ind w:left="402" w:right="412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7.</w:t>
        <w:tab/>
        <w:t>Мониторинг исполнения должностных обязанностей работниками, деятельность которых связана с коррупционными рисками</w:t>
      </w:r>
    </w:p>
    <w:p>
      <w:pPr>
        <w:pStyle w:val="Normal"/>
        <w:tabs>
          <w:tab w:val="clear" w:pos="720"/>
          <w:tab w:val="left" w:pos="1085" w:leader="none"/>
        </w:tabs>
        <w:bidi w:val="0"/>
        <w:spacing w:lineRule="auto" w:line="240" w:before="0" w:after="0"/>
        <w:ind w:left="402" w:right="412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1816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7.1. Основными задачами мониторинга исполнения должностных обязанностей работниками, деятельность которых связана с коррупционными рисками, являются: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выявление и анализ факторов, способствующих ненадлежащему исполнению либо превышению должностных полномочий;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подготовка предложений по минимизации коррупционных рисков либо их устранению в деятельности должностных лиц;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корректировка перечня коррупционно-опасных функций и Карты коррупционных рисков, а также перечня должностей, которые связаны с коррупционными рисками.</w:t>
      </w:r>
    </w:p>
    <w:p>
      <w:pPr>
        <w:pStyle w:val="Normal"/>
        <w:tabs>
          <w:tab w:val="clear" w:pos="720"/>
          <w:tab w:val="left" w:pos="1674" w:leader="none"/>
        </w:tabs>
        <w:bidi w:val="0"/>
        <w:spacing w:lineRule="auto" w:line="240" w:before="0" w:after="0"/>
        <w:ind w:left="79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7.2. Проведение мониторинга осуществляется путем сбора информации о признаках и фактах коррупционной деятельности должностных лиц.</w:t>
      </w:r>
    </w:p>
    <w:p>
      <w:pPr>
        <w:pStyle w:val="Normal"/>
        <w:tabs>
          <w:tab w:val="clear" w:pos="720"/>
          <w:tab w:val="left" w:pos="1564" w:leader="none"/>
        </w:tabs>
        <w:bidi w:val="0"/>
        <w:spacing w:lineRule="auto" w:line="240" w:before="0" w:after="0"/>
        <w:ind w:left="742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7.3.При проведении мониторинга: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формируется набор показателей, характеризующих антикоррупционное поведение должностных лиц, деятельность которых связана с коррупционными рисками;</w:t>
      </w:r>
    </w:p>
    <w:p>
      <w:pPr>
        <w:pStyle w:val="Normal"/>
        <w:tabs>
          <w:tab w:val="clear" w:pos="720"/>
          <w:tab w:val="left" w:pos="1134" w:leader="none"/>
          <w:tab w:val="left" w:pos="2255" w:leader="none"/>
          <w:tab w:val="left" w:pos="2256" w:leader="none"/>
        </w:tabs>
        <w:bidi w:val="0"/>
        <w:spacing w:lineRule="auto" w:line="228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обеспечивается взаимодействие с работниками в целях изучения документов, иных материалов, содержащих сведения о коррупционных нарушениях.</w:t>
      </w:r>
    </w:p>
    <w:p>
      <w:pPr>
        <w:pStyle w:val="Normal"/>
        <w:tabs>
          <w:tab w:val="clear" w:pos="720"/>
          <w:tab w:val="left" w:pos="762" w:leader="none"/>
          <w:tab w:val="left" w:pos="1524" w:leader="none"/>
        </w:tabs>
        <w:bidi w:val="0"/>
        <w:spacing w:lineRule="auto" w:line="240" w:before="0" w:after="0"/>
        <w:ind w:left="762" w:righ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7.4</w:t>
        <w:tab/>
        <w:t xml:space="preserve"> Результатами проведения мониторинга являются: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подготовка материалов о несоблюдении должностными лицами при исполнении должностных обязанностей требований Кодекса этики и служебного поведения, Порядка уведомления работодателя о фактах обращения в целях склонения к совершению коррупционных правонарушений, Положения о ведении процедуры информирования работодателя о ставшей изветсной работнику информации о случаях совершения коррупционных правонарушений другими работниками или иными лицами и порядка их рассмотрения, Положения об конфликте интересов, Положения о предотвращении и урегулировании конфликта интересов при осуществлении закупок товаров,работ, услуг для обеспечения государственных нужд;</w:t>
      </w:r>
    </w:p>
    <w:p>
      <w:pPr>
        <w:pStyle w:val="Normal"/>
        <w:tabs>
          <w:tab w:val="clear" w:pos="720"/>
          <w:tab w:val="left" w:pos="1134" w:leader="none"/>
          <w:tab w:val="left" w:pos="2256" w:leader="none"/>
        </w:tabs>
        <w:bidi w:val="0"/>
        <w:spacing w:lineRule="auto" w:line="240" w:before="0" w:after="0"/>
        <w:ind w:left="1134" w:right="0" w:hanging="340"/>
        <w:jc w:val="both"/>
        <w:rPr/>
      </w:pPr>
      <w:r>
        <w:rPr>
          <w:rFonts w:eastAsia="Symbol" w:cs="Symbol" w:ascii="Symbol" w:hAnsi="Symbol"/>
          <w:color w:val="000000"/>
          <w:sz w:val="28"/>
          <w:szCs w:val="28"/>
          <w:lang w:val="en-US"/>
        </w:rPr>
        <w:t>·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подготовка предложений по минимизации коррупционных рисков либо их устранению в деятельности должностных лиц, а также по внесению изменений в  Карту коррупционных рисков, а также в перечень должностей, которые связаны с коррупционными рисками.</w:t>
      </w:r>
    </w:p>
    <w:p>
      <w:pPr>
        <w:pStyle w:val="Normal"/>
        <w:tabs>
          <w:tab w:val="clear" w:pos="720"/>
          <w:tab w:val="left" w:pos="3005" w:leader="none"/>
        </w:tabs>
        <w:bidi w:val="0"/>
        <w:spacing w:lineRule="auto" w:line="240" w:before="0" w:after="0"/>
        <w:ind w:left="1883" w:right="406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tabs>
          <w:tab w:val="clear" w:pos="720"/>
          <w:tab w:val="left" w:pos="642" w:leader="none"/>
          <w:tab w:val="left" w:pos="1285" w:leader="none"/>
        </w:tabs>
        <w:bidi w:val="0"/>
        <w:spacing w:lineRule="auto" w:line="271" w:before="0" w:after="0"/>
        <w:ind w:left="642" w:right="0" w:hanging="241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8.</w:t>
        <w:tab/>
        <w:t>Порядок внесения изменений</w:t>
      </w:r>
    </w:p>
    <w:p>
      <w:pPr>
        <w:pStyle w:val="Normal"/>
        <w:tabs>
          <w:tab w:val="clear" w:pos="720"/>
          <w:tab w:val="left" w:pos="1285" w:leader="none"/>
        </w:tabs>
        <w:bidi w:val="0"/>
        <w:spacing w:lineRule="auto" w:line="271" w:before="0" w:after="0"/>
        <w:ind w:left="642" w:right="0" w:hanging="241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left" w:pos="1192" w:leader="none"/>
        </w:tabs>
        <w:bidi w:val="0"/>
        <w:spacing w:lineRule="auto" w:line="271" w:before="0" w:after="0"/>
        <w:ind w:left="742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8.1. Ответственным за актуализацию настоящей Методики является Комиссия.</w:t>
      </w:r>
    </w:p>
    <w:p>
      <w:pPr>
        <w:pStyle w:val="Normal"/>
        <w:tabs>
          <w:tab w:val="clear" w:pos="720"/>
          <w:tab w:val="left" w:pos="1804" w:leader="none"/>
          <w:tab w:val="left" w:pos="1805" w:leader="none"/>
          <w:tab w:val="left" w:pos="3298" w:leader="none"/>
          <w:tab w:val="left" w:pos="4581" w:leader="none"/>
          <w:tab w:val="left" w:pos="6039" w:leader="none"/>
          <w:tab w:val="left" w:pos="7744" w:leader="none"/>
          <w:tab w:val="left" w:pos="9130" w:leader="none"/>
        </w:tabs>
        <w:bidi w:val="0"/>
        <w:spacing w:lineRule="auto" w:line="240" w:before="0" w:after="0"/>
        <w:ind w:left="685" w:right="5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8.2.Инициатор внесения изменений</w:t>
        <w:tab/>
        <w:t>представляет Комиссия обоснова-ние целесообразности их внесения.</w:t>
      </w:r>
    </w:p>
    <w:p>
      <w:pPr>
        <w:pStyle w:val="Normal"/>
        <w:tabs>
          <w:tab w:val="clear" w:pos="720"/>
          <w:tab w:val="left" w:pos="1524" w:leader="none"/>
        </w:tabs>
        <w:bidi w:val="0"/>
        <w:spacing w:lineRule="auto" w:line="240" w:before="0" w:after="0"/>
        <w:ind w:left="685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8.3. Решение о целесообразности внесения изменений в настоящую Методику принимает начальник.</w:t>
      </w:r>
    </w:p>
    <w:p>
      <w:pPr>
        <w:pStyle w:val="Normal"/>
        <w:tabs>
          <w:tab w:val="clear" w:pos="720"/>
          <w:tab w:val="left" w:pos="1331" w:leader="none"/>
        </w:tabs>
        <w:bidi w:val="0"/>
        <w:spacing w:lineRule="auto" w:line="240" w:before="0" w:after="0"/>
        <w:ind w:left="283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8.4. Все изменения и дополнения, вносимые в настоящую Методику, оформляются в письменной форме в соответствии действующим законодательством Российской Федерации.</w:t>
      </w:r>
    </w:p>
    <w:p>
      <w:pPr>
        <w:pStyle w:val="Normal"/>
        <w:bidi w:val="0"/>
        <w:spacing w:lineRule="auto" w:line="271" w:before="0" w:after="0"/>
        <w:ind w:left="227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8.5. Методика оценки коррупционных рисков принимается на неопределенный срок.</w:t>
      </w:r>
    </w:p>
    <w:p>
      <w:pPr>
        <w:pStyle w:val="Normal"/>
        <w:bidi w:val="0"/>
        <w:spacing w:lineRule="auto" w:line="240" w:before="0" w:after="0"/>
        <w:ind w:left="402" w:right="408" w:firstLine="70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402" w:right="411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ab/>
        <w:tab/>
        <w:t xml:space="preserve">Приложение № 1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ab/>
        <w:tab/>
        <w:t xml:space="preserve">к Методике оценки </w:t>
        <w:tab/>
        <w:tab/>
        <w:tab/>
        <w:tab/>
        <w:tab/>
        <w:tab/>
        <w:tab/>
        <w:tab/>
        <w:tab/>
        <w:tab/>
        <w:t>коррупционных рисков</w:t>
      </w:r>
    </w:p>
    <w:p>
      <w:pPr>
        <w:pStyle w:val="Normal"/>
        <w:bidi w:val="0"/>
        <w:spacing w:lineRule="auto" w:line="240" w:before="0" w:after="0"/>
        <w:ind w:left="5443" w:right="1757" w:firstLine="2551"/>
        <w:jc w:val="left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574" w:right="577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Перечень коррупционно-опасных функций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tbl>
      <w:tblPr>
        <w:tblW w:w="9814" w:type="dxa"/>
        <w:jc w:val="left"/>
        <w:tblInd w:w="0" w:type="dxa"/>
        <w:tblCellMar>
          <w:top w:w="0" w:type="dxa"/>
          <w:left w:w="10" w:type="dxa"/>
          <w:bottom w:w="0" w:type="dxa"/>
          <w:right w:w="0" w:type="dxa"/>
        </w:tblCellMar>
      </w:tblPr>
      <w:tblGrid>
        <w:gridCol w:w="566"/>
        <w:gridCol w:w="2612"/>
        <w:gridCol w:w="6636"/>
      </w:tblGrid>
      <w:tr>
        <w:trPr>
          <w:trHeight w:val="1950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Зоны повышенного коррупционного риска (коррупционно- опасные функции</w:t>
            </w:r>
          </w:p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и полномочия)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66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Типовые ситуации</w:t>
            </w:r>
          </w:p>
        </w:tc>
      </w:tr>
      <w:tr>
        <w:trPr>
          <w:trHeight w:val="1875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6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Организация деятельности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родственников, либо иной личное заинтересованности</w:t>
            </w:r>
          </w:p>
        </w:tc>
      </w:tr>
      <w:tr>
        <w:trPr>
          <w:trHeight w:val="2445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6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66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Прием на работу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Предоставление не предусмотренных законом преимуществ (протекционизм, семейственность) для поступления на работу в  организацию, при разработке графика  отпусков, режима труда и отдыха работников.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законодательством.</w:t>
            </w:r>
          </w:p>
        </w:tc>
      </w:tr>
      <w:tr>
        <w:trPr>
          <w:trHeight w:val="2160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Работа со</w:t>
            </w:r>
          </w:p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служебной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информацией, персональными данными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Ресурсам, персональным данным.</w:t>
            </w:r>
          </w:p>
        </w:tc>
      </w:tr>
      <w:tr>
        <w:trPr>
          <w:trHeight w:val="2226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 xml:space="preserve">Принятие решений об использовании бюджетных средств 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 xml:space="preserve">Нецелевое использование бюджетных средств </w:t>
            </w:r>
          </w:p>
        </w:tc>
      </w:tr>
      <w:tr>
        <w:trPr>
          <w:trHeight w:val="1530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Финансово-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хозяйственная деятельность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Сговор с проверяющими. Сговор с контрагентами. Получение в личное пользование материальных ценностей, подлог документов на проведение процедур (котировки)</w:t>
            </w:r>
          </w:p>
        </w:tc>
      </w:tr>
      <w:tr>
        <w:trPr>
          <w:trHeight w:val="8445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8.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Осуществление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закупок, заключение контрактов и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других договоров на поставку товаров, выполнение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работ, оказание услуг для образовательной организации.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Расстановка мнимых приоритетов по предмету, объемам, срокам удовлетворения потребности; определение объема необходимых средств;</w:t>
            </w:r>
          </w:p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 контракта и оговорок относительно их исполнения;</w:t>
            </w:r>
          </w:p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</w:t>
            </w:r>
          </w:p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неадекватный способ выбора размещения заказа по срокам, цене, объему, особенностям объекта закупки,конкурентоспособности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совершение сделок с нарушением установленного порядка требований закона в личных интересах;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заключение договоров без соблюдения установленной процедуры; отказ от проведения мониторинга цен на товары и услуги;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предоставление заведомо ложных сведений о проведении мониторинга цен на товары и услуги.</w:t>
            </w:r>
          </w:p>
        </w:tc>
      </w:tr>
      <w:tr>
        <w:trPr>
          <w:trHeight w:val="1650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9.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Оплата труда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Оплата рабочего времени не в полном объеме. Оплата рабочего времени в полном объѐме в случае, когда сотрудник фактически отсутствовал на рабочем месте.</w:t>
            </w:r>
          </w:p>
        </w:tc>
      </w:tr>
      <w:tr>
        <w:trPr>
          <w:trHeight w:val="2100" w:hRule="exact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10.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Назначение</w:t>
            </w:r>
          </w:p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стимулирующих выплат и вознаграждений работникам</w:t>
            </w:r>
          </w:p>
        </w:tc>
        <w:tc>
          <w:tcPr>
            <w:tcW w:w="6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Необъективная оценка деятельности работников, необоснованное завышение (занижение) размеров выплат стимулирующего характера и вознаграждений.</w:t>
            </w:r>
          </w:p>
        </w:tc>
      </w:tr>
      <w:tr>
        <w:trPr>
          <w:trHeight w:val="2385" w:hRule="exact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11.</w:t>
            </w: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Списание материальных средств и расходных материалов с бухгалтерского учета.</w:t>
            </w:r>
          </w:p>
        </w:tc>
        <w:tc>
          <w:tcPr>
            <w:tcW w:w="6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Умышленное, досрочное списание материальных средств и расходных материалов с бухгалтерского учета. Сговор с материально-ответственным лицом. Получение в личное пользование материальных ценностей.</w:t>
            </w:r>
          </w:p>
        </w:tc>
      </w:tr>
      <w:tr>
        <w:trPr>
          <w:trHeight w:val="1388" w:hRule="exact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12.</w:t>
            </w: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Подготовка локальных нормативно- правовых актов</w:t>
            </w:r>
          </w:p>
        </w:tc>
        <w:tc>
          <w:tcPr>
            <w:tcW w:w="6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Разработка и согласование проектов нормативно-правовых актов, содержащих коррупциогенные факторы</w:t>
            </w:r>
          </w:p>
        </w:tc>
      </w:tr>
      <w:tr>
        <w:trPr>
          <w:trHeight w:val="1388" w:hRule="exact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13.</w:t>
            </w:r>
          </w:p>
        </w:tc>
        <w:tc>
          <w:tcPr>
            <w:tcW w:w="261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Составление, заполнение документов, справок, отчетности</w:t>
            </w:r>
          </w:p>
        </w:tc>
        <w:tc>
          <w:tcPr>
            <w:tcW w:w="6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1"/>
              <w:bidi w:val="0"/>
              <w:spacing w:lineRule="auto" w:line="259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en-US"/>
              </w:rPr>
              <w:t>Искажение, сокрытие или предоставление заведомо ложных сведений в отчетных документах, справках гражданам, являющихся существенным элементом служебной деятельности. Сокрытие достоверной финансовой и другой информации не выгодной для оценки деятельности организации. Сговор с гражданами для выдачи им заведомо ложной информации, для предоставления по месту требования.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ab/>
        <w:t xml:space="preserve">                                                                                     </w:t>
      </w:r>
      <w:r>
        <w:br w:type="page"/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 xml:space="preserve">Приложение № 2 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ab/>
        <w:tab/>
        <w:tab/>
        <w:tab/>
        <w:tab/>
        <w:tab/>
        <w:tab/>
        <w:t xml:space="preserve">                                                                                               к Методике оценки </w:t>
        <w:tab/>
        <w:tab/>
        <w:tab/>
        <w:tab/>
        <w:tab/>
        <w:tab/>
        <w:tab/>
        <w:tab/>
        <w:tab/>
        <w:tab/>
        <w:tab/>
        <w:t xml:space="preserve">                                                                           коррупционных рисков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en-US"/>
        </w:rPr>
        <w:t>Карта коррупционных рисков в ГКУ «ОСЗН Унечского района»</w:t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tbl>
      <w:tblPr>
        <w:tblW w:w="15310" w:type="dxa"/>
        <w:jc w:val="left"/>
        <w:tblInd w:w="0" w:type="dxa"/>
        <w:tblCellMar>
          <w:top w:w="0" w:type="dxa"/>
          <w:left w:w="10" w:type="dxa"/>
          <w:bottom w:w="0" w:type="dxa"/>
          <w:right w:w="0" w:type="dxa"/>
        </w:tblCellMar>
      </w:tblPr>
      <w:tblGrid>
        <w:gridCol w:w="667"/>
        <w:gridCol w:w="2090"/>
        <w:gridCol w:w="3405"/>
        <w:gridCol w:w="2817"/>
        <w:gridCol w:w="3140"/>
        <w:gridCol w:w="3190"/>
      </w:tblGrid>
      <w:tr>
        <w:trPr>
          <w:trHeight w:val="1036" w:hRule="exact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Краткое наименование коррупционного риска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Описание возможной коррупционной схемы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Наименование должностей , которые могут участвовать в реализации коррупционной схемы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Меры по минимизации коррупционных рисков</w:t>
            </w:r>
          </w:p>
        </w:tc>
        <w:tc>
          <w:tcPr>
            <w:tcW w:w="3190" w:type="dxa"/>
            <w:tcBorders>
              <w:top w:val="single" w:sz="8" w:space="0" w:color="836967"/>
              <w:bottom w:val="single" w:sz="8" w:space="0" w:color="836967"/>
              <w:right w:val="single" w:sz="8" w:space="0" w:color="836967"/>
            </w:tcBorders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/>
              </w:rPr>
            </w:r>
          </w:p>
        </w:tc>
      </w:tr>
      <w:tr>
        <w:trPr>
          <w:trHeight w:val="1188" w:hRule="exact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Реализуемые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21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Предлагаемые</w:t>
            </w:r>
          </w:p>
        </w:tc>
      </w:tr>
    </w:tbl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tabs>
          <w:tab w:val="clear" w:pos="720"/>
          <w:tab w:val="center" w:pos="4677" w:leader="none"/>
          <w:tab w:val="right" w:pos="9355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  <w:lang w:val="en-US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567" w:footer="567" w:bottom="102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  <w:font w:name="Symbo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677" w:leader="none"/>
        <w:tab w:val="right" w:pos="9355" w:leader="none"/>
      </w:tabs>
      <w:bidi w:val="0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val="en-US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val="en-US"/>
      </w:rPr>
      <w:fldChar w:fldCharType="begin"/>
    </w:r>
    <w:r>
      <w:rPr>
        <w:sz w:val="20"/>
        <w:szCs w:val="20"/>
        <w:rFonts w:eastAsia="Times New Roman" w:cs="Times New Roman" w:ascii="Times New Roman" w:hAnsi="Times New Roman"/>
        <w:color w:val="000000"/>
        <w:lang w:val="en-US"/>
      </w:rPr>
      <w:instrText> PAGE </w:instrText>
    </w:r>
    <w:r>
      <w:rPr>
        <w:sz w:val="20"/>
        <w:szCs w:val="20"/>
        <w:rFonts w:eastAsia="Times New Roman" w:cs="Times New Roman" w:ascii="Times New Roman" w:hAnsi="Times New Roman"/>
        <w:color w:val="000000"/>
        <w:lang w:val="en-US"/>
      </w:rPr>
      <w:fldChar w:fldCharType="separate"/>
    </w:r>
    <w:r>
      <w:rPr>
        <w:sz w:val="20"/>
        <w:szCs w:val="20"/>
        <w:rFonts w:eastAsia="Times New Roman" w:cs="Times New Roman" w:ascii="Times New Roman" w:hAnsi="Times New Roman"/>
        <w:color w:val="000000"/>
        <w:lang w:val="en-US"/>
      </w:rPr>
      <w:t>11</w:t>
    </w:r>
    <w:r>
      <w:rPr>
        <w:sz w:val="20"/>
        <w:szCs w:val="20"/>
        <w:rFonts w:eastAsia="Times New Roman" w:cs="Times New Roman" w:ascii="Times New Roman" w:hAnsi="Times New Roman"/>
        <w:color w:val="000000"/>
        <w:lang w:val="en-US"/>
      </w:rPr>
      <w:fldChar w:fldCharType="end"/>
    </w:r>
  </w:p>
  <w:p>
    <w:pPr>
      <w:pStyle w:val="Normal"/>
      <w:tabs>
        <w:tab w:val="clear" w:pos="720"/>
        <w:tab w:val="center" w:pos="7549" w:leader="none"/>
        <w:tab w:val="right" w:pos="15098" w:leader="none"/>
      </w:tabs>
      <w:bidi w:val="0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color w:val="000000"/>
        <w:sz w:val="20"/>
        <w:szCs w:val="20"/>
        <w:lang w:val="en-US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val="en-US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Tahoma" w:cs="Noto Sans Devanagari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PT Sans" w:hAnsi="PT Sans" w:eastAsia="Tahoma" w:cs="Noto Sans Devanagari"/>
      <w:color w:val="auto"/>
      <w:kern w:val="2"/>
      <w:sz w:val="24"/>
      <w:szCs w:val="24"/>
      <w:lang w:val="ru-RU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qFormat/>
    <w:rPr>
      <w:vertAlign w:val="superscript"/>
    </w:rPr>
  </w:style>
  <w:style w:type="character" w:styleId="Endnoteanchor">
    <w:name w:val="Endnote_anchor"/>
    <w:qFormat/>
    <w:rPr>
      <w:vertAlign w:val="superscript"/>
    </w:rPr>
  </w:style>
  <w:style w:type="character" w:styleId="Style14">
    <w:name w:val="Привязка сноски"/>
    <w:qFormat/>
    <w:rPr>
      <w:vertAlign w:val="superscript"/>
    </w:rPr>
  </w:style>
  <w:style w:type="character" w:styleId="Style15">
    <w:name w:val="Привязка концевой сноски"/>
    <w:qFormat/>
    <w:rPr>
      <w:vertAlign w:val="superscript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/>
    <w:rPr/>
  </w:style>
  <w:style w:type="paragraph" w:styleId="Style20">
    <w:name w:val="Указатель"/>
    <w:basedOn w:val="Normal"/>
    <w:qFormat/>
    <w:pPr/>
    <w:rPr/>
  </w:style>
  <w:style w:type="paragraph" w:styleId="TextBody">
    <w:name w:val="Text Body"/>
    <w:basedOn w:val="Normal"/>
    <w:qFormat/>
    <w:pPr/>
    <w:rPr/>
  </w:style>
  <w:style w:type="paragraph" w:styleId="Style21">
    <w:name w:val="Содержимое таблицы"/>
    <w:basedOn w:val="TextBody"/>
    <w:qFormat/>
    <w:pPr/>
    <w:rPr/>
  </w:style>
  <w:style w:type="paragraph" w:styleId="Style22">
    <w:name w:val="Заголовок таблицы"/>
    <w:basedOn w:val="Style21"/>
    <w:qFormat/>
    <w:pPr/>
    <w:rPr/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/>
    <w:rPr/>
  </w:style>
  <w:style w:type="paragraph" w:styleId="Style25">
    <w:name w:val="Footer"/>
    <w:basedOn w:val="Normal"/>
    <w:pPr/>
    <w:rPr/>
  </w:style>
  <w:style w:type="paragraph" w:styleId="Style26">
    <w:name w:val="Footnote Text"/>
    <w:basedOn w:val="Normal"/>
    <w:pPr/>
    <w:rPr/>
  </w:style>
  <w:style w:type="paragraph" w:styleId="Style27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LibreOffice/6.4.7.2$Linux_X86_64 LibreOffice_project/72d9d5113b23a0ed474720f9d366fcde9a2744dd</Application>
  <Pages>11</Pages>
  <Words>2202</Words>
  <Characters>16985</Characters>
  <CharactersWithSpaces>19400</CharactersWithSpaces>
  <Paragraphs>181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2023-06-13T15:05:20Z</cp:lastPrinted>
  <dcterms:modified xsi:type="dcterms:W3CDTF">2023-06-13T15:32:24Z</dcterms:modified>
  <cp:revision>3</cp:revision>
  <dc:subject/>
  <dc:title/>
</cp:coreProperties>
</file>